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600" w:lineRule="exact"/>
        <w:ind w:firstLine="0"/>
        <w:rPr>
          <w:rFonts w:hint="default" w:ascii="黑体" w:hAnsi="黑体" w:eastAsia="黑体" w:cs="黑体"/>
          <w:szCs w:val="32"/>
          <w:lang w:val="en"/>
        </w:rPr>
      </w:pPr>
      <w:r>
        <w:rPr>
          <w:rFonts w:hint="eastAsia" w:ascii="黑体" w:hAnsi="黑体" w:eastAsia="黑体" w:cs="黑体"/>
          <w:szCs w:val="32"/>
        </w:rPr>
        <w:t>附件</w:t>
      </w:r>
      <w:r>
        <w:rPr>
          <w:rFonts w:hint="default" w:ascii="黑体" w:hAnsi="黑体" w:eastAsia="黑体" w:cs="黑体"/>
          <w:szCs w:val="32"/>
          <w:lang w:val="en"/>
        </w:rPr>
        <w:t>2</w:t>
      </w:r>
    </w:p>
    <w:p>
      <w:pPr>
        <w:pStyle w:val="2"/>
        <w:spacing w:line="600" w:lineRule="exact"/>
        <w:ind w:firstLine="0"/>
        <w:jc w:val="center"/>
        <w:rPr>
          <w:rFonts w:ascii="黑体" w:hAnsi="黑体" w:eastAsia="黑体" w:cs="黑体"/>
          <w:szCs w:val="32"/>
        </w:rPr>
      </w:pPr>
    </w:p>
    <w:p>
      <w:pPr>
        <w:pStyle w:val="2"/>
        <w:spacing w:line="600" w:lineRule="exact"/>
        <w:ind w:firstLine="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基层卫生高级职称评审申报补充材料</w:t>
      </w:r>
    </w:p>
    <w:p>
      <w:pPr>
        <w:pStyle w:val="2"/>
        <w:spacing w:line="600" w:lineRule="exact"/>
        <w:ind w:firstLine="640" w:firstLineChars="200"/>
        <w:rPr>
          <w:rFonts w:hint="eastAsia" w:hAnsi="仿宋_GB2312" w:cs="仿宋_GB2312"/>
          <w:szCs w:val="32"/>
        </w:rPr>
      </w:pPr>
    </w:p>
    <w:p>
      <w:pPr>
        <w:pStyle w:val="2"/>
        <w:spacing w:line="600" w:lineRule="exact"/>
        <w:ind w:firstLine="640" w:firstLineChars="200"/>
        <w:rPr>
          <w:rFonts w:hAnsi="仿宋_GB2312" w:cs="仿宋_GB2312"/>
          <w:szCs w:val="32"/>
        </w:rPr>
      </w:pPr>
      <w:r>
        <w:rPr>
          <w:rFonts w:hint="eastAsia" w:hAnsi="仿宋_GB2312" w:cs="仿宋_GB2312"/>
          <w:szCs w:val="32"/>
        </w:rPr>
        <w:t>申报人员须符合</w:t>
      </w:r>
      <w:r>
        <w:rPr>
          <w:rFonts w:ascii="仿宋_GB2312" w:eastAsia="仿宋_GB2312"/>
          <w:sz w:val="32"/>
          <w:szCs w:val="32"/>
        </w:rPr>
        <w:t>《山东省卫生健康委员会 山东省人力资源和社会保障厅关于印发山东省基层卫生高级职称评审条件指导标准的通知》（鲁卫人才字〔2021〕3号）</w:t>
      </w:r>
      <w:r>
        <w:rPr>
          <w:rFonts w:hint="eastAsia" w:hAnsi="仿宋_GB2312" w:cs="仿宋_GB2312"/>
          <w:szCs w:val="32"/>
        </w:rPr>
        <w:t>及其它相关条件，还需补充：</w:t>
      </w:r>
    </w:p>
    <w:p>
      <w:pPr>
        <w:pStyle w:val="2"/>
        <w:spacing w:line="600" w:lineRule="exact"/>
        <w:ind w:firstLine="640" w:firstLineChars="200"/>
        <w:rPr>
          <w:rFonts w:hAnsi="仿宋" w:cs="仿宋"/>
          <w:spacing w:val="-4"/>
          <w:szCs w:val="32"/>
        </w:rPr>
      </w:pPr>
      <w:r>
        <w:rPr>
          <w:rFonts w:hint="eastAsia" w:ascii="仿宋_GB2312" w:hAnsi="仿宋" w:eastAsia="仿宋_GB2312" w:cs="仿宋"/>
          <w:kern w:val="2"/>
          <w:sz w:val="32"/>
          <w:szCs w:val="32"/>
          <w:lang w:val="en-US" w:eastAsia="zh-CN" w:bidi="ar-SA"/>
        </w:rPr>
        <w:t>1.专</w:t>
      </w:r>
      <w:r>
        <w:rPr>
          <w:rFonts w:hint="eastAsia" w:hAnsi="仿宋_GB2312" w:cs="仿宋_GB2312"/>
          <w:szCs w:val="32"/>
        </w:rPr>
        <w:t>题报告或病案资料。</w:t>
      </w:r>
      <w:r>
        <w:rPr>
          <w:rFonts w:hint="eastAsia" w:hAnsi="仿宋" w:cs="仿宋"/>
          <w:szCs w:val="32"/>
        </w:rPr>
        <w:t>基层所有卫生专业技术人员需提供任现职以来不同年度的本专业的专题报告</w:t>
      </w:r>
      <w:r>
        <w:rPr>
          <w:rFonts w:hAnsi="仿宋" w:cs="仿宋"/>
          <w:szCs w:val="32"/>
        </w:rPr>
        <w:t>2</w:t>
      </w:r>
      <w:r>
        <w:rPr>
          <w:rFonts w:hint="eastAsia" w:hAnsi="仿宋" w:cs="仿宋"/>
          <w:szCs w:val="32"/>
        </w:rPr>
        <w:t>份。专题报告要反映本人在实际工作中提供</w:t>
      </w:r>
      <w:r>
        <w:rPr>
          <w:rFonts w:hint="eastAsia" w:hAnsi="仿宋" w:cs="仿宋"/>
          <w:szCs w:val="32"/>
          <w:lang w:eastAsia="zh-CN"/>
        </w:rPr>
        <w:t>基本公共卫生服务，</w:t>
      </w:r>
      <w:r>
        <w:rPr>
          <w:rFonts w:hint="eastAsia" w:hAnsi="仿宋" w:cs="仿宋"/>
          <w:szCs w:val="32"/>
        </w:rPr>
        <w:t>常见病、多发病诊疗、护理、康复、药理等服务情况，形式包括专题技术应用报告、调查报告及案例分析，不能以自我鉴定、述职报告、年度工作总结、工作日志等替代，也不能写成流水账。专题报告应在单位内进行公示，公示无异议后，经主要负责人签名并加盖单位公章。从</w:t>
      </w:r>
      <w:r>
        <w:rPr>
          <w:rFonts w:hint="eastAsia" w:hAnsi="仿宋" w:cs="仿宋"/>
          <w:spacing w:val="-4"/>
          <w:szCs w:val="32"/>
        </w:rPr>
        <w:t>事临床（中医、口腔）学科专业技术人员可提供任现职以来不同年度的专题报告</w:t>
      </w:r>
      <w:r>
        <w:rPr>
          <w:rFonts w:hAnsi="仿宋" w:cs="仿宋"/>
          <w:spacing w:val="-4"/>
          <w:szCs w:val="32"/>
        </w:rPr>
        <w:t>2</w:t>
      </w:r>
      <w:r>
        <w:rPr>
          <w:rFonts w:hint="eastAsia" w:hAnsi="仿宋" w:cs="仿宋"/>
          <w:spacing w:val="-4"/>
          <w:szCs w:val="32"/>
        </w:rPr>
        <w:t>份，或者提供任现职以来不同年度的本专业的原始病案资料</w:t>
      </w:r>
      <w:r>
        <w:rPr>
          <w:rFonts w:hint="eastAsia" w:hAnsi="仿宋" w:cs="仿宋"/>
          <w:spacing w:val="-4"/>
          <w:szCs w:val="32"/>
          <w:lang w:eastAsia="zh-CN"/>
        </w:rPr>
        <w:t>复印件</w:t>
      </w:r>
      <w:r>
        <w:rPr>
          <w:rFonts w:hAnsi="仿宋" w:cs="仿宋"/>
          <w:spacing w:val="-4"/>
          <w:szCs w:val="32"/>
        </w:rPr>
        <w:t>5</w:t>
      </w:r>
      <w:r>
        <w:rPr>
          <w:rFonts w:hint="eastAsia" w:hAnsi="仿宋" w:cs="仿宋"/>
          <w:spacing w:val="-4"/>
          <w:szCs w:val="32"/>
        </w:rPr>
        <w:t>份。病案须符合原卫生部《病案书写基本规范》和医疗核心制度要求，能体现申报者所在职级医生的职责，有申报者的查房、分析、修改和签字等内容，内容主要包括住院号或</w:t>
      </w:r>
      <w:r>
        <w:rPr>
          <w:rFonts w:hAnsi="仿宋" w:cs="仿宋"/>
          <w:spacing w:val="-4"/>
          <w:szCs w:val="32"/>
        </w:rPr>
        <w:t>ID</w:t>
      </w:r>
      <w:r>
        <w:rPr>
          <w:rFonts w:hint="eastAsia" w:hAnsi="仿宋" w:cs="仿宋"/>
          <w:spacing w:val="-4"/>
          <w:szCs w:val="32"/>
        </w:rPr>
        <w:t>号、入院记录、病程记录、疑难、危重病例讨论记录、会诊记录、手术记录、麻醉记录、住院抢救记录、交（接）班记录、转（出、入）科记录、术前小结、术前讨论记录、术后记录（术后小结）、阶段小结、长期（临时）医嘱、出院记录（死亡记录）、与本次住院疾病有关的阳性化验检查报告单等，病案分析资料应在单位内进行公示，公示无异议后，经</w:t>
      </w:r>
      <w:r>
        <w:rPr>
          <w:rFonts w:hint="eastAsia" w:hAnsi="仿宋" w:cs="仿宋"/>
          <w:szCs w:val="32"/>
        </w:rPr>
        <w:t>主要负责人</w:t>
      </w:r>
      <w:r>
        <w:rPr>
          <w:rFonts w:hint="eastAsia" w:hAnsi="仿宋" w:cs="仿宋"/>
          <w:spacing w:val="-4"/>
          <w:szCs w:val="32"/>
        </w:rPr>
        <w:t>签名并加盖单位公章。</w:t>
      </w:r>
    </w:p>
    <w:p>
      <w:pPr>
        <w:pStyle w:val="2"/>
        <w:spacing w:line="600" w:lineRule="exact"/>
        <w:ind w:firstLine="640" w:firstLineChars="200"/>
        <w:rPr>
          <w:rFonts w:hAnsi="仿宋" w:cs="仿宋"/>
          <w:szCs w:val="32"/>
        </w:rPr>
      </w:pPr>
      <w:r>
        <w:rPr>
          <w:rFonts w:hint="eastAsia" w:hAnsi="仿宋" w:cs="仿宋"/>
          <w:szCs w:val="32"/>
        </w:rPr>
        <w:t>2.工</w:t>
      </w:r>
      <w:r>
        <w:rPr>
          <w:rFonts w:hint="eastAsia" w:hAnsi="仿宋_GB2312" w:cs="仿宋_GB2312"/>
          <w:szCs w:val="32"/>
        </w:rPr>
        <w:t>作总结。总结要体现本人完成本专业工作的数量和质量。数量指标应从</w:t>
      </w:r>
      <w:r>
        <w:rPr>
          <w:rFonts w:hint="eastAsia" w:hAnsi="仿宋" w:cs="仿宋"/>
          <w:szCs w:val="32"/>
        </w:rPr>
        <w:t>专业技术人员任现职以来的年均基本医疗工作数量和公共卫生工作数量等体现；专业工作质量应通过专业工作取得的效果、做出的贡献、社会同行的认可程度来衡量。</w:t>
      </w:r>
    </w:p>
    <w:p>
      <w:pPr>
        <w:pStyle w:val="2"/>
        <w:spacing w:line="600" w:lineRule="exact"/>
        <w:ind w:firstLine="640" w:firstLineChars="200"/>
        <w:rPr>
          <w:rFonts w:hAnsi="仿宋" w:cs="仿宋"/>
          <w:szCs w:val="32"/>
        </w:rPr>
      </w:pPr>
      <w:r>
        <w:rPr>
          <w:rFonts w:hint="eastAsia" w:hAnsi="仿宋" w:cs="仿宋"/>
          <w:szCs w:val="32"/>
        </w:rPr>
        <w:t>3.任现职期间在上级医疗卫生机构进修时间累计6个月以上的证明，由现工作单位和上级医疗卫生机构加盖公章。</w:t>
      </w:r>
    </w:p>
    <w:p>
      <w:pPr>
        <w:spacing w:line="600" w:lineRule="exact"/>
        <w:ind w:firstLine="640" w:firstLineChars="200"/>
        <w:rPr>
          <w:rFonts w:ascii="Times New Roman" w:hAnsi="Times New Roman" w:eastAsia="仿宋_GB2312" w:cs="Times New Roman"/>
          <w:sz w:val="32"/>
          <w:szCs w:val="32"/>
        </w:rPr>
      </w:pPr>
      <w:r>
        <w:rPr>
          <w:rFonts w:hint="eastAsia" w:ascii="仿宋_GB2312" w:hAnsi="仿宋" w:eastAsia="仿宋_GB2312" w:cs="仿宋"/>
          <w:kern w:val="2"/>
          <w:sz w:val="32"/>
          <w:szCs w:val="32"/>
          <w:lang w:val="en-US" w:eastAsia="zh-CN" w:bidi="ar-SA"/>
        </w:rPr>
        <w:t xml:space="preserve">4. </w:t>
      </w:r>
      <w:r>
        <w:rPr>
          <w:rFonts w:ascii="Times New Roman" w:hAnsi="Times New Roman" w:eastAsia="仿宋_GB2312" w:cs="Times New Roman"/>
          <w:sz w:val="32"/>
          <w:szCs w:val="32"/>
        </w:rPr>
        <w:t>符合乡镇专业技术人员直评政策申报的人员</w:t>
      </w:r>
      <w:r>
        <w:rPr>
          <w:rFonts w:hint="eastAsia" w:ascii="Times New Roman" w:hAnsi="Times New Roman" w:eastAsia="仿宋_GB2312" w:cs="Times New Roman"/>
          <w:sz w:val="32"/>
          <w:szCs w:val="32"/>
        </w:rPr>
        <w:t>，还需提交以下材料：</w:t>
      </w:r>
    </w:p>
    <w:p>
      <w:pPr>
        <w:spacing w:line="600" w:lineRule="exact"/>
        <w:ind w:firstLine="640" w:firstLineChars="200"/>
        <w:rPr>
          <w:rFonts w:ascii="Times New Roman" w:hAnsi="Times New Roman" w:eastAsia="仿宋_GB2312" w:cs="Times New Roman"/>
          <w:sz w:val="32"/>
          <w:szCs w:val="32"/>
        </w:rPr>
      </w:pPr>
      <w:r>
        <w:rPr>
          <w:rFonts w:hint="eastAsia" w:ascii="仿宋_GB2312" w:hAnsi="仿宋" w:eastAsia="仿宋_GB2312" w:cs="仿宋"/>
          <w:kern w:val="2"/>
          <w:sz w:val="32"/>
          <w:szCs w:val="32"/>
          <w:lang w:val="en-US" w:eastAsia="zh-CN" w:bidi="ar-SA"/>
        </w:rPr>
        <w:t>（1）</w:t>
      </w:r>
      <w:r>
        <w:rPr>
          <w:rFonts w:hint="eastAsia" w:ascii="Times New Roman" w:hAnsi="Times New Roman" w:eastAsia="仿宋_GB2312" w:cs="Times New Roman"/>
          <w:sz w:val="32"/>
          <w:szCs w:val="32"/>
          <w:lang w:eastAsia="zh-CN"/>
        </w:rPr>
        <w:t>县市区</w:t>
      </w:r>
      <w:r>
        <w:rPr>
          <w:rFonts w:ascii="Times New Roman" w:hAnsi="Times New Roman" w:eastAsia="仿宋_GB2312" w:cs="Times New Roman"/>
          <w:sz w:val="32"/>
          <w:szCs w:val="32"/>
        </w:rPr>
        <w:t>及以上单位交流聘用到乡镇单位的人员，需提交相应的调入手</w:t>
      </w:r>
      <w:bookmarkStart w:id="0" w:name="_GoBack"/>
      <w:bookmarkEnd w:id="0"/>
      <w:r>
        <w:rPr>
          <w:rFonts w:ascii="Times New Roman" w:hAnsi="Times New Roman" w:eastAsia="仿宋_GB2312" w:cs="Times New Roman"/>
          <w:sz w:val="32"/>
          <w:szCs w:val="32"/>
        </w:rPr>
        <w:t>续。</w:t>
      </w:r>
    </w:p>
    <w:p>
      <w:pPr>
        <w:pStyle w:val="2"/>
        <w:spacing w:line="600" w:lineRule="exact"/>
        <w:ind w:firstLine="640" w:firstLineChars="200"/>
        <w:rPr>
          <w:rFonts w:hAnsi="仿宋" w:cs="仿宋"/>
          <w:szCs w:val="32"/>
        </w:rPr>
      </w:pPr>
      <w:r>
        <w:rPr>
          <w:rFonts w:hint="eastAsia" w:hAnsi="仿宋" w:cs="仿宋"/>
          <w:szCs w:val="32"/>
        </w:rPr>
        <w:t>（2）</w:t>
      </w:r>
      <w:r>
        <w:rPr>
          <w:rFonts w:hAnsi="仿宋" w:cs="仿宋"/>
          <w:szCs w:val="32"/>
        </w:rPr>
        <w:t>现在乡镇事业单位从事专业技术工作20年以上申报副高级</w:t>
      </w:r>
      <w:r>
        <w:rPr>
          <w:rFonts w:hint="eastAsia" w:hAnsi="仿宋" w:cs="仿宋"/>
          <w:szCs w:val="32"/>
        </w:rPr>
        <w:t>、30年以上申报正高级</w:t>
      </w:r>
      <w:r>
        <w:rPr>
          <w:rFonts w:hAnsi="仿宋" w:cs="仿宋"/>
          <w:szCs w:val="32"/>
        </w:rPr>
        <w:t>不受单位岗位</w:t>
      </w:r>
      <w:r>
        <w:rPr>
          <w:rFonts w:hint="eastAsia" w:hAnsi="仿宋" w:cs="仿宋"/>
          <w:szCs w:val="32"/>
          <w:lang w:eastAsia="zh-CN"/>
        </w:rPr>
        <w:t>机构比例</w:t>
      </w:r>
      <w:r>
        <w:rPr>
          <w:rFonts w:hAnsi="仿宋" w:cs="仿宋"/>
          <w:szCs w:val="32"/>
        </w:rPr>
        <w:t>限制的人员，应符合相应申报系列的标准条件，并提交经</w:t>
      </w:r>
      <w:r>
        <w:rPr>
          <w:rFonts w:hint="eastAsia" w:hAnsi="仿宋" w:cs="仿宋"/>
          <w:szCs w:val="32"/>
          <w:lang w:eastAsia="zh-CN"/>
        </w:rPr>
        <w:t>县市区</w:t>
      </w:r>
      <w:r>
        <w:rPr>
          <w:rFonts w:hAnsi="仿宋" w:cs="仿宋"/>
          <w:szCs w:val="32"/>
        </w:rPr>
        <w:t>行政主管部门审核确认的在乡镇事业单位从事专业技术工作的年限证明。</w:t>
      </w:r>
    </w:p>
    <w:p>
      <w:pPr>
        <w:pStyle w:val="2"/>
        <w:spacing w:line="600" w:lineRule="exact"/>
        <w:ind w:firstLine="640" w:firstLineChars="200"/>
        <w:rPr>
          <w:rFonts w:ascii="黑体" w:hAnsi="黑体" w:eastAsia="黑体" w:cs="黑体"/>
          <w:kern w:val="0"/>
          <w:szCs w:val="32"/>
        </w:rPr>
      </w:pPr>
      <w:r>
        <w:rPr>
          <w:rFonts w:hint="eastAsia" w:ascii="黑体" w:hAnsi="黑体" w:eastAsia="黑体" w:cs="黑体"/>
          <w:kern w:val="0"/>
          <w:szCs w:val="32"/>
        </w:rPr>
        <w:t>二、其他可提交材料（不统一要求，自愿提交）：</w:t>
      </w:r>
    </w:p>
    <w:p>
      <w:pPr>
        <w:pStyle w:val="2"/>
        <w:spacing w:line="600" w:lineRule="exact"/>
        <w:ind w:firstLine="640" w:firstLineChars="200"/>
        <w:rPr>
          <w:rFonts w:hAnsi="宋体" w:cs="宋体"/>
          <w:kern w:val="0"/>
          <w:szCs w:val="32"/>
        </w:rPr>
      </w:pPr>
      <w:r>
        <w:rPr>
          <w:rFonts w:hint="eastAsia" w:hAnsi="宋体" w:cs="宋体"/>
          <w:kern w:val="0"/>
          <w:szCs w:val="32"/>
        </w:rPr>
        <w:t>1.医疗卫生新技术推广使用报告。提交本人本专业推广使用国内外医疗卫生新技术，或结合新技术开展某项业务工作的专题报告1份，并提供相应证明材料。</w:t>
      </w:r>
    </w:p>
    <w:p>
      <w:pPr>
        <w:pStyle w:val="2"/>
        <w:spacing w:line="600" w:lineRule="exact"/>
        <w:ind w:firstLine="640" w:firstLineChars="200"/>
        <w:rPr>
          <w:rFonts w:hAnsi="宋体" w:cs="宋体"/>
          <w:kern w:val="0"/>
          <w:szCs w:val="32"/>
        </w:rPr>
      </w:pPr>
      <w:r>
        <w:rPr>
          <w:rFonts w:hint="eastAsia" w:hAnsi="宋体" w:cs="宋体"/>
          <w:kern w:val="0"/>
          <w:szCs w:val="32"/>
        </w:rPr>
        <w:t>2.对村卫生室、社区卫生服务站或养老机构内设医务室（诊所）的综合管理、技术指导和对下级医生带教等工作情况</w:t>
      </w:r>
      <w:r>
        <w:rPr>
          <w:rFonts w:hint="eastAsia" w:hAnsi="宋体" w:cs="宋体"/>
          <w:kern w:val="0"/>
          <w:szCs w:val="32"/>
          <w:lang w:eastAsia="zh-CN"/>
        </w:rPr>
        <w:t>，</w:t>
      </w:r>
      <w:r>
        <w:rPr>
          <w:rFonts w:hint="eastAsia" w:hAnsi="宋体" w:cs="宋体"/>
          <w:kern w:val="0"/>
          <w:szCs w:val="32"/>
        </w:rPr>
        <w:t>由单位出具相关证明材料。</w:t>
      </w:r>
    </w:p>
    <w:p>
      <w:pPr>
        <w:pStyle w:val="2"/>
        <w:spacing w:line="600" w:lineRule="exact"/>
        <w:ind w:firstLine="640" w:firstLineChars="200"/>
        <w:rPr>
          <w:rFonts w:hAnsi="宋体" w:cs="宋体"/>
          <w:kern w:val="0"/>
          <w:szCs w:val="32"/>
        </w:rPr>
      </w:pPr>
      <w:r>
        <w:rPr>
          <w:rFonts w:hint="eastAsia" w:hAnsi="宋体" w:cs="宋体"/>
          <w:kern w:val="0"/>
          <w:szCs w:val="32"/>
        </w:rPr>
        <w:t>3.开展健康教育与健康促进、健康档案管理等工作情况报告。由单位公示并无异议后，经</w:t>
      </w:r>
      <w:r>
        <w:rPr>
          <w:rFonts w:hint="eastAsia" w:hAnsi="仿宋" w:cs="仿宋"/>
          <w:szCs w:val="32"/>
        </w:rPr>
        <w:t>主要负责人</w:t>
      </w:r>
      <w:r>
        <w:rPr>
          <w:rFonts w:hint="eastAsia" w:hAnsi="宋体" w:cs="宋体"/>
          <w:kern w:val="0"/>
          <w:szCs w:val="32"/>
        </w:rPr>
        <w:t>签名并加盖单位公章。</w:t>
      </w:r>
    </w:p>
    <w:p>
      <w:pPr>
        <w:pStyle w:val="2"/>
        <w:spacing w:line="600" w:lineRule="exact"/>
        <w:ind w:firstLine="640" w:firstLineChars="200"/>
        <w:rPr>
          <w:rFonts w:hAnsi="宋体" w:cs="宋体"/>
          <w:kern w:val="0"/>
          <w:szCs w:val="32"/>
        </w:rPr>
      </w:pPr>
      <w:r>
        <w:rPr>
          <w:rFonts w:hint="eastAsia" w:hAnsi="宋体" w:cs="宋体"/>
          <w:kern w:val="0"/>
          <w:szCs w:val="32"/>
        </w:rPr>
        <w:t>4.由</w:t>
      </w:r>
      <w:r>
        <w:rPr>
          <w:rFonts w:hint="eastAsia" w:hAnsi="宋体" w:cs="宋体"/>
          <w:kern w:val="0"/>
          <w:szCs w:val="32"/>
          <w:lang w:eastAsia="zh-CN"/>
        </w:rPr>
        <w:t>县市区</w:t>
      </w:r>
      <w:r>
        <w:rPr>
          <w:rFonts w:hint="eastAsia" w:hAnsi="宋体" w:cs="宋体"/>
          <w:kern w:val="0"/>
          <w:szCs w:val="32"/>
        </w:rPr>
        <w:t>卫生健康主管部门出具的签约服务考核优秀人员证明材料。</w:t>
      </w:r>
    </w:p>
    <w:p>
      <w:pPr>
        <w:pStyle w:val="2"/>
        <w:spacing w:line="600" w:lineRule="exact"/>
        <w:ind w:firstLine="640" w:firstLineChars="200"/>
        <w:rPr>
          <w:rFonts w:hAnsi="宋体" w:cs="宋体"/>
          <w:kern w:val="0"/>
          <w:szCs w:val="32"/>
        </w:rPr>
      </w:pPr>
      <w:r>
        <w:rPr>
          <w:rFonts w:hint="eastAsia" w:hAnsi="宋体" w:cs="宋体"/>
          <w:kern w:val="0"/>
          <w:szCs w:val="32"/>
        </w:rPr>
        <w:t>5.其他能反映基层（含养老机构内设医务室、诊所）卫生专业技术人员工作量的材料。</w:t>
      </w:r>
    </w:p>
    <w:p/>
    <w:sectPr>
      <w:footerReference r:id="rId3" w:type="default"/>
      <w:footerReference r:id="rId4" w:type="even"/>
      <w:pgSz w:w="11906" w:h="16838"/>
      <w:pgMar w:top="1928" w:right="1474" w:bottom="1701"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Standard Symbols PS">
    <w:panose1 w:val="05050102010706020507"/>
    <w:charset w:val="00"/>
    <w:family w:val="auto"/>
    <w:pitch w:val="default"/>
    <w:sig w:usb0="00000003" w:usb1="00000000" w:usb2="00000000" w:usb3="00000000" w:csb0="00000001"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left:392.2pt;margin-top:-18.75pt;height:21.25pt;width:50.05pt;mso-position-horizontal-relative:margin;z-index:251658240;mso-width-relative:page;mso-height-relative:page;" filled="f" stroked="f" coordsize="21600,21600" o:gfxdata="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iEsg52AAAAAkBAAAPAAAAAAAA&#10;AAEAIAAAACIAAABkcnMvZG93bnJldi54bWxQSwECFAAUAAAACACHTuJAAk5SNBICAAAHBAAADgAA&#10;AAAAAAABACAAAAAnAQAAZHJzL2Uyb0RvYy54bWxQSwUGAAAAAAYABgBZAQAAqwUAAAAA&#10;">
          <v:path/>
          <v:fill on="f" focussize="0,0"/>
          <v:stroke on="f" weight="0.5pt" joinstyle="miter"/>
          <v:imagedata o:title=""/>
          <o:lock v:ext="edit"/>
          <v:textbox inset="0mm,0mm,0mm,0mm">
            <w:txbxContent>
              <w:p>
                <w:pPr>
                  <w:pStyle w:val="3"/>
                  <w:rPr>
                    <w:rFonts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7" o:spid="_x0000_s1027" o:spt="202" type="#_x0000_t202" style="position:absolute;left:0pt;margin-left:0pt;margin-top:-17.95pt;height:24.95pt;width:61.95pt;mso-position-horizontal-relative:margin;z-index:251659264;mso-width-relative:page;mso-height-relative:page;" filled="f" stroked="f" coordsize="21600,21600" o:gfxdata="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G/MFJNYAAAAHAQAADwAAAAAA&#10;AAABACAAAAAiAAAAZHJzL2Rvd25yZXYueG1sUEsBAhQAFAAAAAgAh07iQMdfpesVAgAABwQAAA4A&#10;AAAAAAAAAQAgAAAAJQEAAGRycy9lMm9Eb2MueG1sUEsFBgAAAAAGAAYAWQEAAKwFAAAAAA==&#10;">
          <v:path/>
          <v:fill on="f" focussize="0,0"/>
          <v:stroke on="f" weight="0.5pt" joinstyle="miter"/>
          <v:imagedata o:title=""/>
          <o:lock v:ext="edit"/>
          <v:textbox inset="0mm,0mm,0mm,0mm">
            <w:txbxContent>
              <w:p>
                <w:pPr>
                  <w:pStyle w:val="3"/>
                  <w:rPr>
                    <w:rFonts w:ascii="宋体" w:hAnsi="宋体" w:eastAsia="宋体" w:cs="宋体"/>
                    <w:sz w:val="28"/>
                    <w:szCs w:val="28"/>
                  </w:rPr>
                </w:pPr>
                <w:r>
                  <w:rPr>
                    <w:rFonts w:hint="eastAsia" w:ascii="宋体" w:hAnsi="宋体" w:eastAsia="宋体" w:cs="宋体"/>
                    <w:sz w:val="28"/>
                    <w:szCs w:val="28"/>
                  </w:rPr>
                  <w:t>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4C0FC0"/>
    <w:rsid w:val="000F165B"/>
    <w:rsid w:val="00132789"/>
    <w:rsid w:val="00266473"/>
    <w:rsid w:val="004C0FC0"/>
    <w:rsid w:val="00BD7E04"/>
    <w:rsid w:val="00C71C4D"/>
    <w:rsid w:val="3B6CC5A4"/>
    <w:rsid w:val="44836929"/>
    <w:rsid w:val="76FF3F3E"/>
    <w:rsid w:val="FFE77804"/>
    <w:rsid w:val="FFFED3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ind w:firstLine="630"/>
    </w:pPr>
    <w:rPr>
      <w:rFonts w:ascii="仿宋_GB2312" w:eastAsia="仿宋_GB2312"/>
      <w:sz w:val="32"/>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181</Words>
  <Characters>1036</Characters>
  <Lines>8</Lines>
  <Paragraphs>2</Paragraphs>
  <TotalTime>7</TotalTime>
  <ScaleCrop>false</ScaleCrop>
  <LinksUpToDate>false</LinksUpToDate>
  <CharactersWithSpaces>1215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2020-10-15T12:49:00Z</dcterms:created>
  <dc:creator>Administrator</dc:creator>
  <cp:lastModifiedBy>user</cp:lastModifiedBy>
  <cp:lastPrinted>2021-11-29T23:43:00Z</cp:lastPrinted>
  <dcterms:modified xsi:type="dcterms:W3CDTF">2021-11-30T09:32:40Z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