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  <w:t>附件1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  <w:highlight w:val="none"/>
          <w:lang w:val="en-US" w:eastAsia="zh-CN"/>
        </w:rPr>
        <w:t xml:space="preserve">      </w:t>
      </w:r>
    </w:p>
    <w:p>
      <w:pPr>
        <w:jc w:val="center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/>
          <w:bCs/>
          <w:color w:val="auto"/>
          <w:sz w:val="32"/>
          <w:szCs w:val="32"/>
          <w:highlight w:val="none"/>
          <w:lang w:val="en-US" w:eastAsia="zh-CN"/>
        </w:rPr>
        <w:t>2023年度威海市立第三医院高层次、急需紧缺专业技术人才岗位计划表</w:t>
      </w:r>
    </w:p>
    <w:tbl>
      <w:tblPr>
        <w:tblStyle w:val="3"/>
        <w:tblW w:w="142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"/>
        <w:gridCol w:w="690"/>
        <w:gridCol w:w="825"/>
        <w:gridCol w:w="645"/>
        <w:gridCol w:w="660"/>
        <w:gridCol w:w="720"/>
        <w:gridCol w:w="675"/>
        <w:gridCol w:w="690"/>
        <w:gridCol w:w="660"/>
        <w:gridCol w:w="3371"/>
        <w:gridCol w:w="3229"/>
        <w:gridCol w:w="615"/>
        <w:gridCol w:w="10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主管部门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岗位类别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级别</w:t>
            </w: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岗位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数量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学历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学位</w:t>
            </w:r>
          </w:p>
        </w:tc>
        <w:tc>
          <w:tcPr>
            <w:tcW w:w="33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专业</w:t>
            </w:r>
          </w:p>
        </w:tc>
        <w:tc>
          <w:tcPr>
            <w:tcW w:w="32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其他资格条件</w:t>
            </w:r>
          </w:p>
        </w:tc>
        <w:tc>
          <w:tcPr>
            <w:tcW w:w="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类型</w:t>
            </w:r>
          </w:p>
        </w:tc>
        <w:tc>
          <w:tcPr>
            <w:tcW w:w="10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威海市立第三医院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威海市卫生健康委员会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专业技术岗位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高级</w:t>
            </w: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精神心理科医生A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</w:t>
            </w:r>
          </w:p>
        </w:tc>
        <w:tc>
          <w:tcPr>
            <w:tcW w:w="33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default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以大学本科学历报考的：临床医学、临床心理学、临床精神病学、精神医学、精神病学、精神卫生学；       以研究生学历报考的：临床心理学、临床精神病学、精神医学、精神病与精神卫生学、老年精神卫生、儿少精神卫生、精神卫生、精神病学</w:t>
            </w:r>
          </w:p>
        </w:tc>
        <w:tc>
          <w:tcPr>
            <w:tcW w:w="322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50周岁以下，取得精神病学高级专业技术（职务）资格证书，具有临床类别医师资格证书且执业范围为精神卫生专业。</w:t>
            </w:r>
          </w:p>
        </w:tc>
        <w:tc>
          <w:tcPr>
            <w:tcW w:w="6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高层次</w:t>
            </w:r>
          </w:p>
        </w:tc>
        <w:tc>
          <w:tcPr>
            <w:tcW w:w="10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0631-5984432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7" w:hRule="atLeast"/>
        </w:trPr>
        <w:tc>
          <w:tcPr>
            <w:tcW w:w="3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威海市立第三医院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威海市卫生健康委员会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专业技术岗位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中级</w:t>
            </w: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精神心理科医生B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</w:t>
            </w:r>
          </w:p>
        </w:tc>
        <w:tc>
          <w:tcPr>
            <w:tcW w:w="33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以大学本科学历报考的：临床医学、临床心理学、临床精神病学、精神医学、精神病学、精神卫生学；       以研究生学历报考的：临床心理学、临床精神病学、精神医学、精神病与精神卫生学、老年精神卫生、儿少精神卫生、精神卫生、精神病学</w:t>
            </w:r>
          </w:p>
        </w:tc>
        <w:tc>
          <w:tcPr>
            <w:tcW w:w="322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40周岁以下，研究生要求基础学历为临床医学、临床心理学、临床精神病学、精神医学、精神病学、精神卫生学专业本科。取得精神病学中级及以上专业技术（职务）资格证书，具有临床类别医师资格证书且执业范围为精神卫生专业。</w:t>
            </w:r>
          </w:p>
        </w:tc>
        <w:tc>
          <w:tcPr>
            <w:tcW w:w="6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急需紧缺</w:t>
            </w:r>
          </w:p>
        </w:tc>
        <w:tc>
          <w:tcPr>
            <w:tcW w:w="10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color w:val="auto"/>
                <w:sz w:val="21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0631-5984432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8" w:hRule="atLeast"/>
        </w:trPr>
        <w:tc>
          <w:tcPr>
            <w:tcW w:w="3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威海市立第三医院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威海市卫生健康委员会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专业技术岗位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高级</w:t>
            </w: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急诊内科医生 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</w:t>
            </w:r>
          </w:p>
        </w:tc>
        <w:tc>
          <w:tcPr>
            <w:tcW w:w="33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以大学本科学历报考的：临床医学、急诊医学；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以研究生学历报考的：急诊医学、重症医学、内科学</w:t>
            </w:r>
          </w:p>
        </w:tc>
        <w:tc>
          <w:tcPr>
            <w:tcW w:w="322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45周岁以下，取得医师高级专业技术（职务）资格证书，具有临床类别医师资格证书且医师执业证书执业范围为内科专业、重症医学科专业或急救医学专业。</w:t>
            </w:r>
          </w:p>
        </w:tc>
        <w:tc>
          <w:tcPr>
            <w:tcW w:w="6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高层次</w:t>
            </w:r>
          </w:p>
        </w:tc>
        <w:tc>
          <w:tcPr>
            <w:tcW w:w="10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0631-5984432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0" w:hRule="atLeast"/>
        </w:trPr>
        <w:tc>
          <w:tcPr>
            <w:tcW w:w="3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威海市立第三医院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威海市卫生健康委员会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专业技术岗位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高级</w:t>
            </w: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急诊外科医生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</w:t>
            </w:r>
          </w:p>
        </w:tc>
        <w:tc>
          <w:tcPr>
            <w:tcW w:w="33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以大学本科学历报考的：临床医学、急诊医学；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以研究生学历报考的：急诊医学、重症医学、外科学</w:t>
            </w:r>
          </w:p>
        </w:tc>
        <w:tc>
          <w:tcPr>
            <w:tcW w:w="322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45周岁以下，取得医师高级专业技术（职务）资格证书，具有临床类别医师资格证书且医师执业证书执业范围为外科专业、重症医学科专业或急救医学专业。</w:t>
            </w:r>
          </w:p>
        </w:tc>
        <w:tc>
          <w:tcPr>
            <w:tcW w:w="6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高层次</w:t>
            </w:r>
          </w:p>
        </w:tc>
        <w:tc>
          <w:tcPr>
            <w:tcW w:w="10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0631-5984432</w:t>
            </w:r>
          </w:p>
        </w:tc>
      </w:tr>
    </w:tbl>
    <w:p>
      <w:pPr>
        <w:widowControl/>
        <w:spacing w:line="360" w:lineRule="auto"/>
        <w:jc w:val="both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sectPr>
          <w:pgSz w:w="16838" w:h="11906" w:orient="landscape"/>
          <w:pgMar w:top="1417" w:right="1440" w:bottom="1417" w:left="144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pgSz w:w="11906" w:h="16838"/>
      <w:pgMar w:top="1928" w:right="1474" w:bottom="1701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2M2Q0OGMxMmE1YmYwNGM0NDdmN2U1YzQ3NTg1MWYifQ=="/>
  </w:docVars>
  <w:rsids>
    <w:rsidRoot w:val="492A5B01"/>
    <w:rsid w:val="059E51AF"/>
    <w:rsid w:val="31532D34"/>
    <w:rsid w:val="492A5B01"/>
    <w:rsid w:val="59567787"/>
    <w:rsid w:val="67210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856</Words>
  <Characters>907</Characters>
  <Lines>0</Lines>
  <Paragraphs>0</Paragraphs>
  <TotalTime>2</TotalTime>
  <ScaleCrop>false</ScaleCrop>
  <LinksUpToDate>false</LinksUpToDate>
  <CharactersWithSpaces>932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2023-03-27T07:30:00Z</dcterms:created>
  <dc:creator>bluewind</dc:creator>
  <cp:lastModifiedBy>bluewind</cp:lastModifiedBy>
  <dcterms:modified xsi:type="dcterms:W3CDTF">2023-03-27T07:34:48Z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6EFF3D7C3F064E7D9CBEEE89D2EBCA15</vt:lpwstr>
  </property>
</Properties>
</file>