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宋体"/>
          <w:szCs w:val="32"/>
          <w:lang w:eastAsia="zh-CN"/>
        </w:rPr>
      </w:pPr>
      <w:r>
        <w:rPr>
          <w:rFonts w:hint="eastAsia" w:ascii="黑体" w:hAnsi="黑体" w:eastAsia="黑体" w:cs="宋体"/>
          <w:szCs w:val="32"/>
        </w:rPr>
        <w:t>附件</w:t>
      </w:r>
      <w:r>
        <w:rPr>
          <w:rFonts w:hint="eastAsia" w:ascii="黑体" w:hAnsi="黑体" w:eastAsia="黑体" w:cs="宋体"/>
          <w:szCs w:val="32"/>
          <w:lang w:val="en-US" w:eastAsia="zh-CN"/>
        </w:rPr>
        <w:t>5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-6"/>
          <w:sz w:val="44"/>
          <w:szCs w:val="44"/>
          <w:lang w:val="zh-CN"/>
        </w:rPr>
        <w:t>威海市农村居民胃癌筛查及早诊早治流程图</w:t>
      </w:r>
    </w:p>
    <w:p>
      <w:pPr>
        <w:jc w:val="left"/>
        <w:rPr>
          <w:rFonts w:hint="eastAsia" w:ascii="Calibri" w:hAnsi="Calibri" w:eastAsia="宋体" w:cs="宋体"/>
          <w:b/>
          <w:sz w:val="44"/>
          <w:szCs w:val="44"/>
        </w:rPr>
      </w:pPr>
      <w:r>
        <w:rPr>
          <w:rFonts w:ascii="Calibri" w:hAnsi="Calibri" w:eastAsia="宋体" w:cs="宋体"/>
          <w:b/>
          <w:sz w:val="44"/>
          <w:szCs w:val="44"/>
        </w:rPr>
        <w:drawing>
          <wp:inline distT="0" distB="0" distL="114300" distR="114300">
            <wp:extent cx="5728970" cy="6639560"/>
            <wp:effectExtent l="0" t="0" r="5080" b="889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28970" cy="6639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Calibri" w:hAnsi="Calibri" w:cs="宋体"/>
          <w:sz w:val="24"/>
        </w:rPr>
      </w:pPr>
    </w:p>
    <w:p>
      <w:pPr>
        <w:rPr>
          <w:rFonts w:hint="eastAsia" w:ascii="Calibri" w:hAnsi="Calibri" w:cs="宋体"/>
          <w:sz w:val="24"/>
        </w:rPr>
      </w:pPr>
      <w:r>
        <w:rPr>
          <w:rFonts w:hint="eastAsia" w:ascii="Calibri" w:hAnsi="Calibri" w:cs="宋体"/>
          <w:sz w:val="24"/>
        </w:rPr>
        <w:t xml:space="preserve">            注：EMR:内镜黏膜切除术；ESD:内镜黏膜下剥离术； </w:t>
      </w:r>
    </w:p>
    <w:p>
      <w:pPr>
        <w:ind w:firstLine="1920" w:firstLineChars="800"/>
        <w:rPr>
          <w:rFonts w:hint="eastAsia" w:ascii="Calibri" w:hAnsi="Calibri" w:cs="宋体"/>
          <w:sz w:val="24"/>
        </w:rPr>
      </w:pPr>
      <w:r>
        <w:rPr>
          <w:rFonts w:hint="eastAsia" w:ascii="Calibri" w:hAnsi="Calibri" w:cs="宋体"/>
          <w:sz w:val="24"/>
        </w:rPr>
        <w:t>MBM:多环套扎黏膜切除术；RFA:射频消融术。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484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宋体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宋体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2021-03-05T10:01:20Z</dcterms:created>
  <dc:creator>Administrator.Ipc-20200520RCT</dc:creator>
  <cp:lastModifiedBy>誉</cp:lastModifiedBy>
  <dcterms:modified xsi:type="dcterms:W3CDTF">2021-03-05T10:01:55Z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