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Calibri" w:hAnsi="Calibri" w:eastAsia="宋体" w:cs="宋体"/>
          <w:b/>
          <w:szCs w:val="32"/>
        </w:rPr>
      </w:pPr>
      <w:r>
        <w:rPr>
          <w:rFonts w:hint="eastAsia" w:ascii="黑体" w:hAnsi="黑体" w:eastAsia="黑体" w:cs="黑体"/>
          <w:b w:val="0"/>
          <w:bCs/>
          <w:szCs w:val="32"/>
        </w:rPr>
        <w:t>附件</w:t>
      </w:r>
      <w:r>
        <w:rPr>
          <w:rFonts w:hint="eastAsia" w:ascii="黑体" w:hAnsi="黑体" w:eastAsia="黑体" w:cs="黑体"/>
          <w:b w:val="0"/>
          <w:bCs/>
          <w:szCs w:val="32"/>
          <w:lang w:val="en-US" w:eastAsia="zh-CN"/>
        </w:rPr>
        <w:t>6</w:t>
      </w:r>
      <w:r>
        <w:rPr>
          <w:rFonts w:hint="eastAsia" w:ascii="Calibri" w:hAnsi="Calibri" w:eastAsia="宋体" w:cs="宋体"/>
          <w:b/>
          <w:szCs w:val="32"/>
        </w:rPr>
        <w:t xml:space="preserve">  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威海市农村居民胃癌筛查现场质量控制表</w:t>
      </w:r>
    </w:p>
    <w:p>
      <w:pPr>
        <w:rPr>
          <w:rFonts w:ascii="Calibri" w:hAnsi="Calibri" w:cs="宋体"/>
          <w:sz w:val="28"/>
          <w:szCs w:val="28"/>
        </w:rPr>
      </w:pPr>
      <w:r>
        <w:rPr>
          <w:rFonts w:hint="eastAsia" w:ascii="Calibri" w:hAnsi="Calibri" w:cs="宋体"/>
          <w:sz w:val="28"/>
          <w:szCs w:val="28"/>
        </w:rPr>
        <w:t>质控人员签名：                                                   核查日期：     年    月   日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8"/>
        <w:gridCol w:w="2160"/>
        <w:gridCol w:w="1260"/>
        <w:gridCol w:w="1620"/>
        <w:gridCol w:w="2160"/>
        <w:gridCol w:w="1440"/>
        <w:gridCol w:w="1440"/>
        <w:gridCol w:w="1080"/>
        <w:gridCol w:w="900"/>
        <w:gridCol w:w="11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8" w:type="dxa"/>
            <w:noWrap w:val="0"/>
            <w:vAlign w:val="center"/>
          </w:tcPr>
          <w:p>
            <w:pPr>
              <w:jc w:val="center"/>
              <w:rPr>
                <w:rFonts w:hint="eastAsia" w:ascii="Calibri" w:hAnsi="Calibri" w:cs="宋体"/>
                <w:sz w:val="24"/>
              </w:rPr>
            </w:pPr>
            <w:r>
              <w:rPr>
                <w:rFonts w:hint="eastAsia" w:ascii="Calibri" w:hAnsi="Calibri" w:cs="宋体"/>
                <w:sz w:val="24"/>
              </w:rPr>
              <w:t>序号</w:t>
            </w:r>
          </w:p>
        </w:tc>
        <w:tc>
          <w:tcPr>
            <w:tcW w:w="2160" w:type="dxa"/>
            <w:noWrap w:val="0"/>
            <w:vAlign w:val="center"/>
          </w:tcPr>
          <w:p>
            <w:pPr>
              <w:ind w:firstLine="470" w:firstLineChars="196"/>
              <w:jc w:val="center"/>
              <w:rPr>
                <w:rFonts w:hint="eastAsia" w:ascii="Calibri" w:hAnsi="Calibri" w:cs="宋体"/>
                <w:sz w:val="24"/>
              </w:rPr>
            </w:pPr>
            <w:r>
              <w:rPr>
                <w:rFonts w:ascii="Calibri" w:hAnsi="Calibri" w:cs="宋体"/>
                <w:sz w:val="24"/>
              </w:rPr>
              <w:t>ID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Calibri" w:hAnsi="Calibri" w:cs="宋体"/>
                <w:sz w:val="24"/>
              </w:rPr>
            </w:pPr>
            <w:r>
              <w:rPr>
                <w:rFonts w:hint="eastAsia" w:ascii="Calibri" w:hAnsi="Calibri" w:cs="宋体"/>
                <w:sz w:val="24"/>
              </w:rPr>
              <w:t>姓名</w:t>
            </w:r>
          </w:p>
        </w:tc>
        <w:tc>
          <w:tcPr>
            <w:tcW w:w="1620" w:type="dxa"/>
            <w:noWrap w:val="0"/>
            <w:vAlign w:val="center"/>
          </w:tcPr>
          <w:p>
            <w:pPr>
              <w:jc w:val="center"/>
              <w:rPr>
                <w:rFonts w:hint="eastAsia" w:ascii="Calibri" w:hAnsi="Calibri" w:cs="宋体"/>
                <w:sz w:val="24"/>
              </w:rPr>
            </w:pPr>
            <w:r>
              <w:rPr>
                <w:rFonts w:hint="eastAsia" w:ascii="Calibri" w:hAnsi="Calibri" w:cs="宋体"/>
                <w:sz w:val="24"/>
              </w:rPr>
              <w:t>知情同意书</w:t>
            </w:r>
          </w:p>
        </w:tc>
        <w:tc>
          <w:tcPr>
            <w:tcW w:w="2160" w:type="dxa"/>
            <w:noWrap w:val="0"/>
            <w:vAlign w:val="center"/>
          </w:tcPr>
          <w:p>
            <w:pPr>
              <w:jc w:val="center"/>
              <w:rPr>
                <w:rFonts w:hint="eastAsia" w:ascii="Calibri" w:hAnsi="Calibri" w:cs="宋体"/>
                <w:sz w:val="24"/>
              </w:rPr>
            </w:pPr>
            <w:r>
              <w:rPr>
                <w:rFonts w:hint="eastAsia" w:ascii="Calibri" w:hAnsi="Calibri" w:cs="宋体"/>
                <w:sz w:val="24"/>
              </w:rPr>
              <w:t>基本信息调查表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Calibri" w:hAnsi="Calibri" w:cs="宋体"/>
                <w:sz w:val="24"/>
              </w:rPr>
            </w:pPr>
            <w:r>
              <w:rPr>
                <w:rFonts w:hint="eastAsia" w:ascii="Calibri" w:hAnsi="Calibri" w:cs="宋体"/>
                <w:sz w:val="24"/>
              </w:rPr>
              <w:t>内镜检查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Calibri" w:hAnsi="Calibri" w:cs="宋体"/>
                <w:sz w:val="24"/>
              </w:rPr>
            </w:pPr>
            <w:r>
              <w:rPr>
                <w:rFonts w:hint="eastAsia" w:ascii="Calibri" w:hAnsi="Calibri" w:cs="宋体"/>
                <w:sz w:val="24"/>
              </w:rPr>
              <w:t>病理标本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Calibri" w:hAnsi="Calibri" w:cs="宋体"/>
                <w:sz w:val="24"/>
              </w:rPr>
            </w:pPr>
            <w:r>
              <w:rPr>
                <w:rFonts w:hint="eastAsia" w:ascii="Calibri" w:hAnsi="Calibri" w:cs="宋体"/>
                <w:sz w:val="24"/>
              </w:rPr>
              <w:t>随访</w:t>
            </w:r>
          </w:p>
        </w:tc>
        <w:tc>
          <w:tcPr>
            <w:tcW w:w="900" w:type="dxa"/>
            <w:noWrap w:val="0"/>
            <w:vAlign w:val="center"/>
          </w:tcPr>
          <w:p>
            <w:pPr>
              <w:jc w:val="center"/>
              <w:rPr>
                <w:rFonts w:hint="eastAsia" w:ascii="Calibri" w:hAnsi="Calibri" w:cs="宋体"/>
                <w:sz w:val="24"/>
              </w:rPr>
            </w:pPr>
            <w:r>
              <w:rPr>
                <w:rFonts w:hint="eastAsia" w:ascii="Calibri" w:hAnsi="Calibri" w:cs="宋体"/>
                <w:sz w:val="24"/>
              </w:rPr>
              <w:t>备注</w:t>
            </w:r>
          </w:p>
        </w:tc>
        <w:tc>
          <w:tcPr>
            <w:tcW w:w="1106" w:type="dxa"/>
            <w:noWrap w:val="0"/>
            <w:vAlign w:val="center"/>
          </w:tcPr>
          <w:p>
            <w:pPr>
              <w:jc w:val="center"/>
              <w:rPr>
                <w:rFonts w:hint="eastAsia" w:ascii="Calibri" w:hAnsi="Calibri" w:cs="宋体"/>
                <w:sz w:val="24"/>
              </w:rPr>
            </w:pPr>
            <w:r>
              <w:rPr>
                <w:rFonts w:hint="eastAsia" w:ascii="Calibri" w:hAnsi="Calibri" w:cs="宋体"/>
                <w:sz w:val="24"/>
              </w:rPr>
              <w:t>已走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1008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106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1008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106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1008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106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1008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106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1008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106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1008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106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1008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106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1008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106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1008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106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1008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106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1008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106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1008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106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1008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106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1008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106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1008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216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  <w:tc>
          <w:tcPr>
            <w:tcW w:w="1106" w:type="dxa"/>
            <w:noWrap w:val="0"/>
            <w:vAlign w:val="top"/>
          </w:tcPr>
          <w:p>
            <w:pPr>
              <w:rPr>
                <w:rFonts w:ascii="Calibri" w:hAnsi="Calibri" w:cs="宋体"/>
                <w:b/>
                <w:sz w:val="24"/>
              </w:rPr>
            </w:pPr>
          </w:p>
        </w:tc>
      </w:tr>
    </w:tbl>
    <w:p>
      <w:pPr>
        <w:rPr>
          <w:sz w:val="28"/>
          <w:szCs w:val="28"/>
        </w:rPr>
        <w:sectPr>
          <w:pgSz w:w="16838" w:h="11906" w:orient="landscape"/>
          <w:pgMar w:top="1797" w:right="1440" w:bottom="1797" w:left="1440" w:header="851" w:footer="992" w:gutter="0"/>
          <w:pgNumType w:fmt="decimal"/>
          <w:cols w:space="720" w:num="1"/>
          <w:docGrid w:type="lines" w:linePitch="312" w:charSpace="0"/>
        </w:sectPr>
      </w:pPr>
      <w:r>
        <w:rPr>
          <w:rFonts w:hint="eastAsia" w:ascii="Calibri" w:hAnsi="Calibri" w:cs="宋体"/>
          <w:sz w:val="28"/>
          <w:szCs w:val="28"/>
        </w:rPr>
        <w:t>填表说明：在相应处打勾即可。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“威海市农村居民胃癌筛查”现场质量控制表填表说明</w:t>
      </w:r>
    </w:p>
    <w:p>
      <w:pPr>
        <w:rPr>
          <w:rFonts w:ascii="Calibri" w:hAnsi="Calibri" w:cs="宋体"/>
          <w:sz w:val="24"/>
        </w:rPr>
      </w:pPr>
    </w:p>
    <w:p>
      <w:pPr>
        <w:spacing w:line="460" w:lineRule="exact"/>
        <w:ind w:firstLine="600" w:firstLineChars="200"/>
        <w:rPr>
          <w:rFonts w:hint="eastAsia" w:ascii="仿宋_GB2312" w:hAnsi="Calibri" w:cs="宋体"/>
          <w:sz w:val="30"/>
          <w:szCs w:val="30"/>
        </w:rPr>
      </w:pPr>
      <w:r>
        <w:rPr>
          <w:rFonts w:hint="eastAsia" w:ascii="仿宋_GB2312" w:hAnsi="Calibri" w:cs="宋体"/>
          <w:sz w:val="30"/>
          <w:szCs w:val="30"/>
        </w:rPr>
        <w:t xml:space="preserve">检查时，所有筛查对象登记并发放档案袋，登记完成后，将质量控制表送到质控处，交给质控人员。筛查对象完成所有检查项目后，将档案袋交到质控处，质控人员根据其调查表的完成情况填写质控表。同时再次核实对象身份。 </w:t>
      </w:r>
    </w:p>
    <w:p>
      <w:pPr>
        <w:spacing w:line="460" w:lineRule="exact"/>
        <w:rPr>
          <w:rFonts w:hint="eastAsia" w:ascii="仿宋_GB2312" w:hAnsi="Calibri" w:cs="宋体"/>
          <w:sz w:val="30"/>
          <w:szCs w:val="30"/>
        </w:rPr>
      </w:pPr>
      <w:r>
        <w:rPr>
          <w:rFonts w:hint="eastAsia" w:ascii="仿宋_GB2312" w:hAnsi="Calibri" w:cs="宋体"/>
          <w:sz w:val="30"/>
          <w:szCs w:val="30"/>
        </w:rPr>
        <w:t xml:space="preserve">   </w:t>
      </w:r>
      <w:r>
        <w:rPr>
          <w:rFonts w:hint="eastAsia" w:ascii="仿宋_GB2312" w:hAnsi="Calibri" w:cs="宋体"/>
          <w:sz w:val="30"/>
          <w:szCs w:val="30"/>
          <w:lang w:val="en-US" w:eastAsia="zh-CN"/>
        </w:rPr>
        <w:t xml:space="preserve"> </w:t>
      </w:r>
      <w:r>
        <w:rPr>
          <w:rFonts w:hint="eastAsia" w:ascii="仿宋_GB2312" w:hAnsi="Calibri" w:cs="宋体"/>
          <w:sz w:val="30"/>
          <w:szCs w:val="30"/>
        </w:rPr>
        <w:t xml:space="preserve">1.顺序号：按当日筛查的顺序填写，从1开始。第二天再由1开始重新编号。 </w:t>
      </w:r>
    </w:p>
    <w:p>
      <w:pPr>
        <w:spacing w:line="460" w:lineRule="exact"/>
        <w:rPr>
          <w:rFonts w:hint="eastAsia" w:ascii="仿宋_GB2312" w:hAnsi="Calibri" w:cs="宋体"/>
          <w:sz w:val="30"/>
          <w:szCs w:val="30"/>
        </w:rPr>
      </w:pPr>
      <w:r>
        <w:rPr>
          <w:rFonts w:hint="eastAsia" w:ascii="仿宋_GB2312" w:hAnsi="Calibri" w:cs="宋体"/>
          <w:sz w:val="30"/>
          <w:szCs w:val="30"/>
        </w:rPr>
        <w:t xml:space="preserve">   </w:t>
      </w:r>
      <w:r>
        <w:rPr>
          <w:rFonts w:hint="eastAsia" w:ascii="仿宋_GB2312" w:hAnsi="Calibri" w:cs="宋体"/>
          <w:sz w:val="30"/>
          <w:szCs w:val="30"/>
          <w:lang w:val="en-US" w:eastAsia="zh-CN"/>
        </w:rPr>
        <w:t xml:space="preserve"> </w:t>
      </w:r>
      <w:r>
        <w:rPr>
          <w:rFonts w:hint="eastAsia" w:ascii="仿宋_GB2312" w:hAnsi="Calibri" w:cs="宋体"/>
          <w:sz w:val="30"/>
          <w:szCs w:val="30"/>
        </w:rPr>
        <w:t xml:space="preserve">2.识别号和姓名：按照调查表的ID号，身份证或者户口本如实的填写。 </w:t>
      </w:r>
    </w:p>
    <w:p>
      <w:pPr>
        <w:spacing w:line="460" w:lineRule="exact"/>
        <w:rPr>
          <w:rFonts w:hint="eastAsia" w:ascii="仿宋_GB2312" w:hAnsi="Calibri" w:cs="宋体"/>
          <w:sz w:val="30"/>
          <w:szCs w:val="30"/>
        </w:rPr>
      </w:pPr>
      <w:r>
        <w:rPr>
          <w:rFonts w:hint="eastAsia" w:ascii="仿宋_GB2312" w:hAnsi="Calibri" w:cs="宋体"/>
          <w:sz w:val="30"/>
          <w:szCs w:val="30"/>
        </w:rPr>
        <w:t xml:space="preserve">   </w:t>
      </w:r>
      <w:r>
        <w:rPr>
          <w:rFonts w:hint="eastAsia" w:ascii="仿宋_GB2312" w:hAnsi="Calibri" w:cs="宋体"/>
          <w:sz w:val="30"/>
          <w:szCs w:val="30"/>
          <w:lang w:val="en-US" w:eastAsia="zh-CN"/>
        </w:rPr>
        <w:t xml:space="preserve"> </w:t>
      </w:r>
      <w:r>
        <w:rPr>
          <w:rFonts w:hint="eastAsia" w:ascii="仿宋_GB2312" w:hAnsi="Calibri" w:cs="宋体"/>
          <w:sz w:val="30"/>
          <w:szCs w:val="30"/>
        </w:rPr>
        <w:t xml:space="preserve">3.知情同意书：如果签署了知情书，在该处打勾。 </w:t>
      </w:r>
    </w:p>
    <w:p>
      <w:pPr>
        <w:spacing w:line="460" w:lineRule="exact"/>
        <w:rPr>
          <w:rFonts w:hint="eastAsia" w:ascii="仿宋_GB2312" w:hAnsi="Calibri" w:cs="宋体"/>
          <w:sz w:val="30"/>
          <w:szCs w:val="30"/>
        </w:rPr>
      </w:pPr>
      <w:r>
        <w:rPr>
          <w:rFonts w:hint="eastAsia" w:ascii="仿宋_GB2312" w:hAnsi="Calibri" w:cs="宋体"/>
          <w:sz w:val="30"/>
          <w:szCs w:val="30"/>
        </w:rPr>
        <w:t xml:space="preserve">   </w:t>
      </w:r>
      <w:r>
        <w:rPr>
          <w:rFonts w:hint="eastAsia" w:ascii="仿宋_GB2312" w:hAnsi="Calibri" w:cs="宋体"/>
          <w:sz w:val="30"/>
          <w:szCs w:val="30"/>
          <w:lang w:val="en-US" w:eastAsia="zh-CN"/>
        </w:rPr>
        <w:t xml:space="preserve"> </w:t>
      </w:r>
      <w:r>
        <w:rPr>
          <w:rFonts w:hint="eastAsia" w:ascii="仿宋_GB2312" w:hAnsi="Calibri" w:cs="宋体"/>
          <w:sz w:val="30"/>
          <w:szCs w:val="30"/>
        </w:rPr>
        <w:t xml:space="preserve">4.基本信息调查表：检查调查表，如有空项、漏项和明显的逻辑错误，应及时询问，补充完整调查表。调查表检查无误后，再该处打勾。 </w:t>
      </w:r>
    </w:p>
    <w:p>
      <w:pPr>
        <w:spacing w:line="460" w:lineRule="exact"/>
        <w:rPr>
          <w:rFonts w:hint="eastAsia" w:ascii="仿宋_GB2312" w:hAnsi="Calibri" w:cs="宋体"/>
          <w:sz w:val="30"/>
          <w:szCs w:val="30"/>
        </w:rPr>
      </w:pPr>
      <w:r>
        <w:rPr>
          <w:rFonts w:hint="eastAsia" w:ascii="仿宋_GB2312" w:hAnsi="Calibri" w:cs="宋体"/>
          <w:sz w:val="30"/>
          <w:szCs w:val="30"/>
        </w:rPr>
        <w:t xml:space="preserve">   </w:t>
      </w:r>
      <w:r>
        <w:rPr>
          <w:rFonts w:hint="eastAsia" w:ascii="仿宋_GB2312" w:hAnsi="Calibri" w:cs="宋体"/>
          <w:sz w:val="30"/>
          <w:szCs w:val="30"/>
          <w:lang w:val="en-US" w:eastAsia="zh-CN"/>
        </w:rPr>
        <w:t xml:space="preserve"> </w:t>
      </w:r>
      <w:r>
        <w:rPr>
          <w:rFonts w:hint="eastAsia" w:ascii="仿宋_GB2312" w:hAnsi="Calibri" w:cs="宋体"/>
          <w:sz w:val="30"/>
          <w:szCs w:val="30"/>
        </w:rPr>
        <w:t xml:space="preserve">5.内镜检查：内镜检查完成后，该处打勾。 </w:t>
      </w:r>
    </w:p>
    <w:p>
      <w:pPr>
        <w:spacing w:line="460" w:lineRule="exact"/>
        <w:rPr>
          <w:rFonts w:hint="eastAsia" w:ascii="仿宋_GB2312" w:hAnsi="Calibri" w:cs="宋体"/>
          <w:sz w:val="30"/>
          <w:szCs w:val="30"/>
        </w:rPr>
      </w:pPr>
      <w:r>
        <w:rPr>
          <w:rFonts w:hint="eastAsia" w:ascii="仿宋_GB2312" w:hAnsi="Calibri" w:cs="宋体"/>
          <w:sz w:val="30"/>
          <w:szCs w:val="30"/>
        </w:rPr>
        <w:t xml:space="preserve">   </w:t>
      </w:r>
      <w:r>
        <w:rPr>
          <w:rFonts w:hint="eastAsia" w:ascii="仿宋_GB2312" w:hAnsi="Calibri" w:cs="宋体"/>
          <w:sz w:val="30"/>
          <w:szCs w:val="30"/>
          <w:lang w:val="en-US" w:eastAsia="zh-CN"/>
        </w:rPr>
        <w:t xml:space="preserve"> </w:t>
      </w:r>
      <w:r>
        <w:rPr>
          <w:rFonts w:hint="eastAsia" w:ascii="仿宋_GB2312" w:hAnsi="Calibri" w:cs="宋体"/>
          <w:sz w:val="30"/>
          <w:szCs w:val="30"/>
        </w:rPr>
        <w:t xml:space="preserve">6.病理标本：如果内镜检查时取了活检，则在该处打勾，否则跳过该项。 </w:t>
      </w:r>
    </w:p>
    <w:p>
      <w:pPr>
        <w:spacing w:line="460" w:lineRule="exact"/>
        <w:rPr>
          <w:rFonts w:hint="eastAsia" w:ascii="仿宋_GB2312" w:hAnsi="Calibri" w:cs="宋体"/>
          <w:sz w:val="30"/>
          <w:szCs w:val="30"/>
        </w:rPr>
      </w:pPr>
      <w:r>
        <w:rPr>
          <w:rFonts w:hint="eastAsia" w:ascii="仿宋_GB2312" w:hAnsi="Calibri" w:cs="宋体"/>
          <w:sz w:val="30"/>
          <w:szCs w:val="30"/>
        </w:rPr>
        <w:t xml:space="preserve">   </w:t>
      </w:r>
      <w:r>
        <w:rPr>
          <w:rFonts w:hint="eastAsia" w:ascii="仿宋_GB2312" w:hAnsi="Calibri" w:cs="宋体"/>
          <w:sz w:val="30"/>
          <w:szCs w:val="30"/>
          <w:lang w:val="en-US" w:eastAsia="zh-CN"/>
        </w:rPr>
        <w:t xml:space="preserve"> </w:t>
      </w:r>
      <w:r>
        <w:rPr>
          <w:rFonts w:hint="eastAsia" w:ascii="仿宋_GB2312" w:hAnsi="Calibri" w:cs="宋体"/>
          <w:sz w:val="30"/>
          <w:szCs w:val="30"/>
        </w:rPr>
        <w:t xml:space="preserve">7.随访：如果筛查对象为随访，在该处打勾。 </w:t>
      </w:r>
    </w:p>
    <w:p>
      <w:pPr>
        <w:spacing w:line="460" w:lineRule="exact"/>
        <w:rPr>
          <w:rFonts w:hint="eastAsia" w:ascii="仿宋_GB2312" w:hAnsi="Calibri" w:cs="宋体"/>
          <w:sz w:val="30"/>
          <w:szCs w:val="30"/>
        </w:rPr>
      </w:pPr>
      <w:r>
        <w:rPr>
          <w:rFonts w:hint="eastAsia" w:ascii="仿宋_GB2312" w:hAnsi="Calibri" w:cs="宋体"/>
          <w:sz w:val="30"/>
          <w:szCs w:val="30"/>
        </w:rPr>
        <w:t xml:space="preserve">   </w:t>
      </w:r>
      <w:r>
        <w:rPr>
          <w:rFonts w:hint="eastAsia" w:ascii="仿宋_GB2312" w:hAnsi="Calibri" w:cs="宋体"/>
          <w:sz w:val="30"/>
          <w:szCs w:val="30"/>
          <w:lang w:val="en-US" w:eastAsia="zh-CN"/>
        </w:rPr>
        <w:t xml:space="preserve"> </w:t>
      </w:r>
      <w:r>
        <w:rPr>
          <w:rFonts w:hint="eastAsia" w:ascii="仿宋_GB2312" w:hAnsi="Calibri" w:cs="宋体"/>
          <w:sz w:val="30"/>
          <w:szCs w:val="30"/>
        </w:rPr>
        <w:t xml:space="preserve">8.备注：筛查对象未完成的项目在此注明原因。如：拒绝内镜检查，则在备注中注明。 </w:t>
      </w:r>
    </w:p>
    <w:p>
      <w:pPr>
        <w:spacing w:line="460" w:lineRule="exact"/>
        <w:rPr>
          <w:rFonts w:hint="eastAsia" w:ascii="仿宋_GB2312" w:hAnsi="Calibri" w:cs="宋体"/>
          <w:sz w:val="30"/>
          <w:szCs w:val="30"/>
        </w:rPr>
      </w:pPr>
      <w:r>
        <w:rPr>
          <w:rFonts w:hint="eastAsia" w:ascii="仿宋_GB2312" w:hAnsi="Calibri" w:cs="宋体"/>
          <w:sz w:val="30"/>
          <w:szCs w:val="30"/>
        </w:rPr>
        <w:t xml:space="preserve">   </w:t>
      </w:r>
      <w:r>
        <w:rPr>
          <w:rFonts w:hint="eastAsia" w:ascii="仿宋_GB2312" w:hAnsi="Calibri" w:cs="宋体"/>
          <w:sz w:val="30"/>
          <w:szCs w:val="30"/>
          <w:lang w:val="en-US" w:eastAsia="zh-CN"/>
        </w:rPr>
        <w:t xml:space="preserve"> </w:t>
      </w:r>
      <w:r>
        <w:rPr>
          <w:rFonts w:hint="eastAsia" w:ascii="仿宋_GB2312" w:hAnsi="Calibri" w:cs="宋体"/>
          <w:sz w:val="30"/>
          <w:szCs w:val="30"/>
        </w:rPr>
        <w:t xml:space="preserve">9.已走：如果筛查对象上交了档案袋，并且检查无误后，在该处打勾。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0DC0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宋体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宋体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2021-03-05T09:48:37Z</dcterms:created>
  <dc:creator>Administrator.Ipc-20200520RCT</dc:creator>
  <cp:lastModifiedBy>誉</cp:lastModifiedBy>
  <dcterms:modified xsi:type="dcterms:W3CDTF">2021-03-05T09:48:44Z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